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OKULUN TAR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Okulumuz 18 Mart 2013 tarihinde; Cemal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ksel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retim Okulu ve Sincan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MKB Kayal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az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retim Okulu'nun  ilkokula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mesi nedeniyle 617 be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inci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rencisi, 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retmen ve 3 idarecisiyle 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itim-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retim faaliyetine 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r. .26.07.2018 tarihinde 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lanan B Blok ek binam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 05.02.2020 tarihli Valilik Olur'u ile okulumuza tahsis edilmi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olup toplamda 1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 4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 yard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94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retmen ve 1498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renci ile 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itime devam etmektedir. Okulumuzda toplamda 48 derslik 2 Fen Labaratuvar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 Bili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im Labaratuvar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 Konferans Salonu 1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zik Odas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 Resim 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lyesi Z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phanesi ile 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itime devam etmektedir.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