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OKULUN 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Okulumuz 18 Mart 2013 tarihinde; Cemal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ksel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retim Okulu ve Sincan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MKB Kayal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retim Okulu'nun  ilkokula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mesi nedeniyle 617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rencisi, 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retmen ve 3 idarecisiyle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retim faaliyetine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.26.07.2018 tarihinde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lanan B Blok ek binam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05.02.2020 tarihli Valilik Olur'u ile okulumuza tahsis edilmi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olup toplamda 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4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yard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retmen ve 1498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renci ile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itime devam etmektedir. Okulumuzda toplamda 48 derslik 2 Fen Labaratuvar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Bili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 Labaratuvar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Konferans Salonu 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zik Odas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Resim 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lyesi Z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phanesi ile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itime devam etmektedir.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